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0A496" w14:textId="314C915A" w:rsidR="00A47977" w:rsidRDefault="00FD2DDC" w:rsidP="00FD2DDC">
      <w:pPr>
        <w:jc w:val="center"/>
        <w:rPr>
          <w:sz w:val="32"/>
          <w:szCs w:val="32"/>
        </w:rPr>
      </w:pPr>
      <w:r w:rsidRPr="00FD2DDC">
        <w:rPr>
          <w:sz w:val="32"/>
          <w:szCs w:val="32"/>
        </w:rPr>
        <w:t xml:space="preserve">Presentations and Document Overview for the </w:t>
      </w:r>
      <w:r w:rsidR="00850901">
        <w:rPr>
          <w:sz w:val="32"/>
          <w:szCs w:val="32"/>
        </w:rPr>
        <w:t>July</w:t>
      </w:r>
      <w:r w:rsidRPr="00FD2DDC">
        <w:rPr>
          <w:sz w:val="32"/>
          <w:szCs w:val="32"/>
        </w:rPr>
        <w:t xml:space="preserve"> 2</w:t>
      </w:r>
      <w:r w:rsidR="00850901">
        <w:rPr>
          <w:sz w:val="32"/>
          <w:szCs w:val="32"/>
        </w:rPr>
        <w:t>2</w:t>
      </w:r>
      <w:r w:rsidRPr="00FD2DDC">
        <w:rPr>
          <w:sz w:val="32"/>
          <w:szCs w:val="32"/>
        </w:rPr>
        <w:t>, 202</w:t>
      </w:r>
      <w:r w:rsidR="00462CE8">
        <w:rPr>
          <w:sz w:val="32"/>
          <w:szCs w:val="32"/>
        </w:rPr>
        <w:t>4</w:t>
      </w:r>
      <w:r w:rsidRPr="00FD2DDC">
        <w:rPr>
          <w:sz w:val="32"/>
          <w:szCs w:val="32"/>
        </w:rPr>
        <w:t>, Annual Review of the NSF MREFC CMS HL-LHC Upgrades</w:t>
      </w:r>
    </w:p>
    <w:p w14:paraId="69665E9D" w14:textId="17488EAB" w:rsidR="00FD2DDC" w:rsidRDefault="00FD2DDC" w:rsidP="00FD2DDC">
      <w:pPr>
        <w:jc w:val="center"/>
        <w:rPr>
          <w:sz w:val="32"/>
          <w:szCs w:val="32"/>
        </w:rPr>
      </w:pPr>
    </w:p>
    <w:p w14:paraId="4009681B" w14:textId="60D4A843" w:rsidR="006A1D57" w:rsidRDefault="00FD2DDC" w:rsidP="00FD2DDC">
      <w:r>
        <w:t xml:space="preserve">This document provides a brief overview of the documents and presentations prepared for the annual review on </w:t>
      </w:r>
      <w:r w:rsidR="00850901">
        <w:t>July</w:t>
      </w:r>
      <w:r>
        <w:t xml:space="preserve"> 2</w:t>
      </w:r>
      <w:r w:rsidR="00850901">
        <w:t>2</w:t>
      </w:r>
      <w:r>
        <w:t>, 202</w:t>
      </w:r>
      <w:r w:rsidR="00850901">
        <w:t>4</w:t>
      </w:r>
      <w:r w:rsidR="00F84E28">
        <w:t>,</w:t>
      </w:r>
      <w:r>
        <w:t xml:space="preserve"> of the </w:t>
      </w:r>
      <w:r w:rsidR="009E1392">
        <w:t xml:space="preserve">CMS </w:t>
      </w:r>
      <w:r>
        <w:t>NSF scope HL-LHC upgrades.</w:t>
      </w:r>
      <w:r w:rsidR="006A1D57">
        <w:t xml:space="preserve"> The main charge questions addressed by the documents are indicated, e.g. </w:t>
      </w:r>
      <w:r w:rsidR="006A1D57" w:rsidRPr="006A1D57">
        <w:rPr>
          <w:highlight w:val="green"/>
        </w:rPr>
        <w:t>[Ch 3c]</w:t>
      </w:r>
      <w:r w:rsidR="006A1D57">
        <w:t>.</w:t>
      </w:r>
    </w:p>
    <w:p w14:paraId="7031F2C0" w14:textId="1E1FABAA" w:rsidR="00FD2DDC" w:rsidRDefault="006A1D57" w:rsidP="00FD2DDC">
      <w:r>
        <w:t xml:space="preserve"> </w:t>
      </w:r>
    </w:p>
    <w:p w14:paraId="3ED149F1" w14:textId="24665502" w:rsidR="00F84E28" w:rsidRDefault="00F84E28" w:rsidP="00FD2DDC">
      <w:r>
        <w:t>Presentations</w:t>
      </w:r>
      <w:r w:rsidR="002876DD">
        <w:t xml:space="preserve"> (each presentation indicate the charge questions addressed in the slides)</w:t>
      </w:r>
    </w:p>
    <w:p w14:paraId="20B85139" w14:textId="53AD4938" w:rsidR="00F84E28" w:rsidRDefault="00F84E28" w:rsidP="00F84E28">
      <w:pPr>
        <w:pStyle w:val="ListParagraph"/>
        <w:numPr>
          <w:ilvl w:val="0"/>
          <w:numId w:val="10"/>
        </w:numPr>
      </w:pPr>
      <w:r>
        <w:t>Project Overview (A. Ryd)</w:t>
      </w:r>
    </w:p>
    <w:p w14:paraId="39DEBDCA" w14:textId="56C25C5F" w:rsidR="00F84E28" w:rsidRDefault="0015381C" w:rsidP="00F84E28">
      <w:pPr>
        <w:pStyle w:val="ListParagraph"/>
        <w:numPr>
          <w:ilvl w:val="0"/>
          <w:numId w:val="10"/>
        </w:numPr>
      </w:pPr>
      <w:r>
        <w:t>Cost, Risk</w:t>
      </w:r>
      <w:r w:rsidR="00B10CFC">
        <w:t>,</w:t>
      </w:r>
      <w:r>
        <w:t xml:space="preserve"> and Schedule </w:t>
      </w:r>
      <w:r w:rsidR="00F84E28">
        <w:t>(L. Taylor)</w:t>
      </w:r>
    </w:p>
    <w:p w14:paraId="6B1D7622" w14:textId="78920466" w:rsidR="00F84E28" w:rsidRDefault="00F84E28" w:rsidP="00F84E28">
      <w:pPr>
        <w:pStyle w:val="ListParagraph"/>
        <w:numPr>
          <w:ilvl w:val="0"/>
          <w:numId w:val="10"/>
        </w:numPr>
      </w:pPr>
      <w:r>
        <w:t>BCAL Progress (C. Jessop)</w:t>
      </w:r>
    </w:p>
    <w:p w14:paraId="14BFB637" w14:textId="2FCC044B" w:rsidR="00F84E28" w:rsidRDefault="00F84E28" w:rsidP="00F84E28">
      <w:pPr>
        <w:pStyle w:val="ListParagraph"/>
        <w:numPr>
          <w:ilvl w:val="0"/>
          <w:numId w:val="10"/>
        </w:numPr>
      </w:pPr>
      <w:r>
        <w:t>Muon Progress (A. Safonov)</w:t>
      </w:r>
    </w:p>
    <w:p w14:paraId="5B96F63F" w14:textId="40CD6BC4" w:rsidR="00F84E28" w:rsidRDefault="00F84E28" w:rsidP="00F84E28">
      <w:pPr>
        <w:pStyle w:val="ListParagraph"/>
        <w:numPr>
          <w:ilvl w:val="0"/>
          <w:numId w:val="10"/>
        </w:numPr>
      </w:pPr>
      <w:r>
        <w:t xml:space="preserve">TFPX Progress (K. </w:t>
      </w:r>
      <w:proofErr w:type="spellStart"/>
      <w:r>
        <w:t>Ecklund</w:t>
      </w:r>
      <w:proofErr w:type="spellEnd"/>
      <w:r>
        <w:t>)</w:t>
      </w:r>
    </w:p>
    <w:p w14:paraId="23AC12B9" w14:textId="49733510" w:rsidR="00F84E28" w:rsidRDefault="00F84E28" w:rsidP="00F84E28">
      <w:pPr>
        <w:pStyle w:val="ListParagraph"/>
        <w:numPr>
          <w:ilvl w:val="0"/>
          <w:numId w:val="10"/>
        </w:numPr>
      </w:pPr>
      <w:r>
        <w:t>Trigger Progress (K. Ulmer)</w:t>
      </w:r>
    </w:p>
    <w:p w14:paraId="0A37777D" w14:textId="0CEFBC79" w:rsidR="00F84E28" w:rsidRDefault="00F84E28" w:rsidP="00FD2DDC"/>
    <w:p w14:paraId="641E1B10" w14:textId="77777777" w:rsidR="00F84E28" w:rsidRDefault="00F84E28" w:rsidP="00FD2DDC"/>
    <w:p w14:paraId="30F5DB64" w14:textId="250099AD" w:rsidR="00FD2DDC" w:rsidRDefault="00FD2DDC" w:rsidP="00FD2DDC">
      <w:r>
        <w:t>Project Plans</w:t>
      </w:r>
    </w:p>
    <w:p w14:paraId="23143759" w14:textId="599C1F55" w:rsidR="00FD2DDC" w:rsidRDefault="00FD2DDC" w:rsidP="00FD2DDC"/>
    <w:p w14:paraId="556ADD17" w14:textId="6F485487" w:rsidR="00FD2DDC" w:rsidRDefault="009E1392" w:rsidP="00FD2DDC">
      <w:pPr>
        <w:pStyle w:val="ListParagraph"/>
        <w:numPr>
          <w:ilvl w:val="0"/>
          <w:numId w:val="1"/>
        </w:numPr>
      </w:pPr>
      <w:r>
        <w:t xml:space="preserve">NSF </w:t>
      </w:r>
      <w:r w:rsidR="00FD2DDC">
        <w:t>Project Execution Plan</w:t>
      </w:r>
      <w:r w:rsidR="00301B69">
        <w:t xml:space="preserve"> – This version is updated with respect to the FDR version to respond to </w:t>
      </w:r>
      <w:r w:rsidR="005B5D8D">
        <w:t>recommendations and comments from the NSF EVM certification prior to starting the award on April 1, 2020. This version was used in the terms of the cooperative agreement.</w:t>
      </w:r>
      <w:r w:rsidR="006A1D57">
        <w:t xml:space="preserve"> </w:t>
      </w:r>
      <w:r w:rsidR="006A1D57" w:rsidRPr="006A1D57">
        <w:rPr>
          <w:highlight w:val="green"/>
        </w:rPr>
        <w:t>[Ch 2a]</w:t>
      </w:r>
    </w:p>
    <w:p w14:paraId="3A1A1186" w14:textId="09E38215" w:rsidR="00FD2DDC" w:rsidRDefault="00FD2DDC" w:rsidP="00FD2DDC">
      <w:pPr>
        <w:pStyle w:val="ListParagraph"/>
        <w:numPr>
          <w:ilvl w:val="0"/>
          <w:numId w:val="1"/>
        </w:numPr>
      </w:pPr>
      <w:r>
        <w:t>Key Assumptions</w:t>
      </w:r>
      <w:r w:rsidR="005B5D8D">
        <w:t xml:space="preserve"> – This version has minor updates to reflect, e.g., updated escalation rates currently used by the project.</w:t>
      </w:r>
    </w:p>
    <w:p w14:paraId="6F78133C" w14:textId="6E48F7B8" w:rsidR="00FD2DDC" w:rsidRDefault="00FD2DDC" w:rsidP="00FD2DDC">
      <w:pPr>
        <w:pStyle w:val="ListParagraph"/>
        <w:numPr>
          <w:ilvl w:val="0"/>
          <w:numId w:val="1"/>
        </w:numPr>
      </w:pPr>
      <w:r>
        <w:t>Cost Estimating Plan</w:t>
      </w:r>
      <w:r w:rsidR="005B5D8D">
        <w:t xml:space="preserve"> – </w:t>
      </w:r>
      <w:r w:rsidR="009E1392">
        <w:t>FDR version</w:t>
      </w:r>
    </w:p>
    <w:p w14:paraId="4EEBFEE6" w14:textId="2EBCE1E8" w:rsidR="00FD2DDC" w:rsidRDefault="00FD2DDC" w:rsidP="00FD2DDC">
      <w:pPr>
        <w:pStyle w:val="ListParagraph"/>
        <w:numPr>
          <w:ilvl w:val="0"/>
          <w:numId w:val="1"/>
        </w:numPr>
      </w:pPr>
      <w:r>
        <w:t>Quality Assurance Plan</w:t>
      </w:r>
      <w:r w:rsidR="005B5D8D">
        <w:t xml:space="preserve"> – </w:t>
      </w:r>
      <w:r w:rsidR="009E1392">
        <w:t>Minor updates to plan and more specific plans for L2 area QA/QC</w:t>
      </w:r>
      <w:r w:rsidR="006A1D57">
        <w:t xml:space="preserve">. </w:t>
      </w:r>
      <w:r w:rsidR="006A1D57">
        <w:rPr>
          <w:highlight w:val="green"/>
        </w:rPr>
        <w:t>[C</w:t>
      </w:r>
      <w:r w:rsidR="006A1D57" w:rsidRPr="006A1D57">
        <w:rPr>
          <w:highlight w:val="green"/>
        </w:rPr>
        <w:t>h 2</w:t>
      </w:r>
      <w:r w:rsidR="006A1D57">
        <w:rPr>
          <w:highlight w:val="green"/>
        </w:rPr>
        <w:t>d]</w:t>
      </w:r>
    </w:p>
    <w:p w14:paraId="7AC77046" w14:textId="14EADA33" w:rsidR="00FD2DDC" w:rsidRDefault="00FD2DDC" w:rsidP="00FD2DDC">
      <w:pPr>
        <w:pStyle w:val="ListParagraph"/>
        <w:numPr>
          <w:ilvl w:val="0"/>
          <w:numId w:val="1"/>
        </w:numPr>
      </w:pPr>
      <w:r>
        <w:t>Systems Engineering Management Plan</w:t>
      </w:r>
      <w:r w:rsidR="005B5D8D">
        <w:t xml:space="preserve"> – </w:t>
      </w:r>
      <w:r w:rsidR="009E1392">
        <w:t>Minor updates with respect to FDR version</w:t>
      </w:r>
    </w:p>
    <w:p w14:paraId="5FBFE23F" w14:textId="7CDD9860" w:rsidR="00FD2DDC" w:rsidRDefault="00FD2DDC" w:rsidP="00FD2DDC">
      <w:pPr>
        <w:pStyle w:val="ListParagraph"/>
        <w:numPr>
          <w:ilvl w:val="0"/>
          <w:numId w:val="1"/>
        </w:numPr>
      </w:pPr>
      <w:r>
        <w:t>Project Organization Charts</w:t>
      </w:r>
      <w:r w:rsidR="005B5D8D">
        <w:t xml:space="preserve"> – </w:t>
      </w:r>
      <w:r w:rsidR="009E1392">
        <w:t>With updates to the project organization since FDR</w:t>
      </w:r>
    </w:p>
    <w:p w14:paraId="5689B9BC" w14:textId="4E2C9F70" w:rsidR="00FD2DDC" w:rsidRDefault="00FD2DDC" w:rsidP="00FD2DDC">
      <w:pPr>
        <w:pStyle w:val="ListParagraph"/>
        <w:numPr>
          <w:ilvl w:val="0"/>
          <w:numId w:val="1"/>
        </w:numPr>
      </w:pPr>
      <w:r>
        <w:t>Configuration Management and Change Control Plan</w:t>
      </w:r>
      <w:r w:rsidR="005B5D8D">
        <w:t xml:space="preserve"> </w:t>
      </w:r>
      <w:r w:rsidR="009E1392">
        <w:t>– FDR version</w:t>
      </w:r>
      <w:r w:rsidR="002876DD">
        <w:t xml:space="preserve"> </w:t>
      </w:r>
      <w:r w:rsidR="002876DD" w:rsidRPr="002876DD">
        <w:rPr>
          <w:highlight w:val="green"/>
        </w:rPr>
        <w:t>[Ch 2a]</w:t>
      </w:r>
    </w:p>
    <w:p w14:paraId="3D3F29A5" w14:textId="2DACBB74" w:rsidR="00FD2DDC" w:rsidRDefault="009E1392" w:rsidP="00FD2DDC">
      <w:pPr>
        <w:pStyle w:val="ListParagraph"/>
        <w:numPr>
          <w:ilvl w:val="0"/>
          <w:numId w:val="1"/>
        </w:numPr>
      </w:pPr>
      <w:r>
        <w:t>Abbreviations and Acronyms – List of commonly used acronyms in the project documents.</w:t>
      </w:r>
    </w:p>
    <w:p w14:paraId="174D4961" w14:textId="2A4B433F" w:rsidR="00FD2DDC" w:rsidRDefault="00FD2DDC" w:rsidP="00FD2DDC"/>
    <w:p w14:paraId="6F19CA09" w14:textId="59FB7980" w:rsidR="00FD2DDC" w:rsidRDefault="00FD2DDC" w:rsidP="009E1392">
      <w:r>
        <w:t>Scope</w:t>
      </w:r>
    </w:p>
    <w:p w14:paraId="4D9D73FB" w14:textId="6E035D95" w:rsidR="00FE3855" w:rsidRDefault="00FE3855" w:rsidP="00FD2DDC">
      <w:pPr>
        <w:pStyle w:val="ListParagraph"/>
        <w:numPr>
          <w:ilvl w:val="0"/>
          <w:numId w:val="2"/>
        </w:numPr>
      </w:pPr>
      <w:r>
        <w:t>Summary of Scoping Options</w:t>
      </w:r>
      <w:r w:rsidR="005B5D8D">
        <w:t xml:space="preserve"> – Updated with current schedule</w:t>
      </w:r>
      <w:r w:rsidR="002876DD">
        <w:t xml:space="preserve">. </w:t>
      </w:r>
      <w:r w:rsidR="002876DD" w:rsidRPr="002876DD">
        <w:rPr>
          <w:highlight w:val="green"/>
        </w:rPr>
        <w:t xml:space="preserve">[Ch </w:t>
      </w:r>
      <w:r w:rsidR="00850901">
        <w:rPr>
          <w:highlight w:val="green"/>
        </w:rPr>
        <w:t>1a</w:t>
      </w:r>
      <w:r w:rsidR="002876DD" w:rsidRPr="002876DD">
        <w:rPr>
          <w:highlight w:val="green"/>
        </w:rPr>
        <w:t>]</w:t>
      </w:r>
    </w:p>
    <w:p w14:paraId="69FAAFF5" w14:textId="2A3A5649" w:rsidR="009E1392" w:rsidRDefault="009E1392" w:rsidP="00FD2DDC">
      <w:pPr>
        <w:pStyle w:val="ListParagraph"/>
        <w:numPr>
          <w:ilvl w:val="0"/>
          <w:numId w:val="2"/>
        </w:numPr>
      </w:pPr>
      <w:r>
        <w:t>Work Breakdown Structure – FDR version</w:t>
      </w:r>
    </w:p>
    <w:p w14:paraId="0DE560E8" w14:textId="21C64520" w:rsidR="00FE3855" w:rsidRDefault="00FE3855" w:rsidP="00FE3855"/>
    <w:p w14:paraId="4E56A0F6" w14:textId="7BB7E945" w:rsidR="00FE3855" w:rsidRDefault="00FE3855" w:rsidP="00FE3855">
      <w:r>
        <w:t>Technical</w:t>
      </w:r>
    </w:p>
    <w:p w14:paraId="597CF573" w14:textId="309F94E5" w:rsidR="00FE3855" w:rsidRDefault="00FE3855" w:rsidP="00FE3855">
      <w:pPr>
        <w:pStyle w:val="ListParagraph"/>
        <w:numPr>
          <w:ilvl w:val="0"/>
          <w:numId w:val="3"/>
        </w:numPr>
      </w:pPr>
      <w:r>
        <w:t>Science Goals and Requirements</w:t>
      </w:r>
      <w:r w:rsidR="005B5D8D">
        <w:t xml:space="preserve"> – </w:t>
      </w:r>
      <w:r w:rsidR="009E1392">
        <w:t>FDR version</w:t>
      </w:r>
    </w:p>
    <w:p w14:paraId="0FC24DFE" w14:textId="689ACCC1" w:rsidR="00FE3855" w:rsidRDefault="00FE3855" w:rsidP="00FE3855">
      <w:pPr>
        <w:pStyle w:val="ListParagraph"/>
        <w:numPr>
          <w:ilvl w:val="0"/>
          <w:numId w:val="3"/>
        </w:numPr>
      </w:pPr>
      <w:r>
        <w:t>402.3 Barrel Colorimeter – Requirements and Interfaces</w:t>
      </w:r>
      <w:r w:rsidR="009E1392">
        <w:t xml:space="preserve"> – Minor updates.</w:t>
      </w:r>
    </w:p>
    <w:p w14:paraId="2C36CE36" w14:textId="6CD2F4F8" w:rsidR="00FE3855" w:rsidRDefault="00FE3855" w:rsidP="00FE3855">
      <w:pPr>
        <w:pStyle w:val="ListParagraph"/>
        <w:numPr>
          <w:ilvl w:val="0"/>
          <w:numId w:val="3"/>
        </w:numPr>
      </w:pPr>
      <w:r>
        <w:t>402.5 Muons – Requirements and Interfaces</w:t>
      </w:r>
      <w:r w:rsidR="009E1392">
        <w:t xml:space="preserve"> – Minor updates.</w:t>
      </w:r>
    </w:p>
    <w:p w14:paraId="4D91A54A" w14:textId="7D34C25D" w:rsidR="00FE3855" w:rsidRDefault="00FE3855" w:rsidP="00FE3855">
      <w:pPr>
        <w:pStyle w:val="ListParagraph"/>
        <w:numPr>
          <w:ilvl w:val="0"/>
          <w:numId w:val="3"/>
        </w:numPr>
      </w:pPr>
      <w:r>
        <w:t>402.7 TFPX – Requirements and Interfaces</w:t>
      </w:r>
      <w:r w:rsidR="009E1392">
        <w:t xml:space="preserve"> – Minor updates.</w:t>
      </w:r>
    </w:p>
    <w:p w14:paraId="677EE025" w14:textId="2ED1BC20" w:rsidR="00FE3855" w:rsidRDefault="00FE3855" w:rsidP="00FE3855">
      <w:pPr>
        <w:pStyle w:val="ListParagraph"/>
        <w:numPr>
          <w:ilvl w:val="0"/>
          <w:numId w:val="3"/>
        </w:numPr>
      </w:pPr>
      <w:r>
        <w:lastRenderedPageBreak/>
        <w:t>402.9 Trigger – Requirements and Interfaces</w:t>
      </w:r>
      <w:r w:rsidR="009E1392">
        <w:t xml:space="preserve"> – </w:t>
      </w:r>
      <w:r w:rsidR="00850901">
        <w:t>Minor updates</w:t>
      </w:r>
    </w:p>
    <w:p w14:paraId="19195441" w14:textId="342E121E" w:rsidR="00FE3855" w:rsidRDefault="00FE3855" w:rsidP="00FE3855"/>
    <w:p w14:paraId="6803EE07" w14:textId="24F065D3" w:rsidR="00FE3855" w:rsidRDefault="00FE3855" w:rsidP="009E1392">
      <w:r>
        <w:t>Cost</w:t>
      </w:r>
    </w:p>
    <w:p w14:paraId="2291812C" w14:textId="3DB2EDAA" w:rsidR="00FE3855" w:rsidRDefault="00FE3855" w:rsidP="009E1392">
      <w:pPr>
        <w:pStyle w:val="ListParagraph"/>
        <w:numPr>
          <w:ilvl w:val="0"/>
          <w:numId w:val="4"/>
        </w:numPr>
      </w:pPr>
      <w:r>
        <w:t>BoEs – Basis of Estimate</w:t>
      </w:r>
      <w:r w:rsidR="009E1392">
        <w:t xml:space="preserve"> – Main updates in </w:t>
      </w:r>
      <w:r w:rsidR="00850901">
        <w:t>BCAL</w:t>
      </w:r>
    </w:p>
    <w:p w14:paraId="467AEA3C" w14:textId="1DCB970D" w:rsidR="00FE3855" w:rsidRDefault="00FE3855" w:rsidP="00FE3855">
      <w:pPr>
        <w:pStyle w:val="ListParagraph"/>
        <w:numPr>
          <w:ilvl w:val="0"/>
          <w:numId w:val="4"/>
        </w:numPr>
      </w:pPr>
      <w:r>
        <w:t>Control Accounts and Chargeable Task Codes</w:t>
      </w:r>
      <w:r w:rsidR="009E1392">
        <w:t xml:space="preserve"> – </w:t>
      </w:r>
      <w:r w:rsidR="00850901">
        <w:t>Updated CAMs</w:t>
      </w:r>
      <w:r w:rsidR="009E1392">
        <w:t xml:space="preserve"> </w:t>
      </w:r>
    </w:p>
    <w:p w14:paraId="72AB6ECC" w14:textId="52A63AE0" w:rsidR="00FE3855" w:rsidRDefault="00FE3855" w:rsidP="00F84E28">
      <w:pPr>
        <w:ind w:left="360"/>
      </w:pPr>
    </w:p>
    <w:p w14:paraId="273DB0D2" w14:textId="3CB91B9E" w:rsidR="00FE3855" w:rsidRDefault="00FE3855" w:rsidP="00FE3855"/>
    <w:p w14:paraId="246550C5" w14:textId="5C7F59C1" w:rsidR="00FE3855" w:rsidRDefault="00FE3855" w:rsidP="00FE3855">
      <w:r>
        <w:t>Schedule</w:t>
      </w:r>
    </w:p>
    <w:p w14:paraId="35EDC69B" w14:textId="4480838F" w:rsidR="00FE3855" w:rsidRDefault="00FE3855" w:rsidP="00FE3855">
      <w:pPr>
        <w:pStyle w:val="ListParagraph"/>
        <w:numPr>
          <w:ilvl w:val="0"/>
          <w:numId w:val="5"/>
        </w:numPr>
      </w:pPr>
      <w:r>
        <w:t>Project Schedule – Summary</w:t>
      </w:r>
      <w:r w:rsidR="009E1392">
        <w:t xml:space="preserve"> views – Updated for current schedule</w:t>
      </w:r>
    </w:p>
    <w:p w14:paraId="5006A67E" w14:textId="0CFAACF5" w:rsidR="00FE3855" w:rsidRDefault="00FE3855" w:rsidP="00FE3855">
      <w:pPr>
        <w:pStyle w:val="ListParagraph"/>
        <w:numPr>
          <w:ilvl w:val="0"/>
          <w:numId w:val="5"/>
        </w:numPr>
      </w:pPr>
      <w:r>
        <w:t>P6 Schedule (Gantt)</w:t>
      </w:r>
      <w:r w:rsidR="009E1392">
        <w:t xml:space="preserve"> – Updated for current schedule</w:t>
      </w:r>
    </w:p>
    <w:p w14:paraId="4E97DFEB" w14:textId="2F3E9918" w:rsidR="00301B69" w:rsidRDefault="00301B69" w:rsidP="009E1392">
      <w:pPr>
        <w:ind w:left="360"/>
      </w:pPr>
    </w:p>
    <w:p w14:paraId="1C5BC534" w14:textId="35EEFAB9" w:rsidR="00301B69" w:rsidRDefault="00301B69" w:rsidP="00301B69"/>
    <w:p w14:paraId="2C155AB5" w14:textId="30E75927" w:rsidR="00301B69" w:rsidRDefault="00301B69" w:rsidP="00301B69">
      <w:r>
        <w:t>Risk</w:t>
      </w:r>
      <w:r w:rsidR="005B5D8D">
        <w:t xml:space="preserve"> </w:t>
      </w:r>
      <w:r w:rsidR="00850901">
        <w:t>Management</w:t>
      </w:r>
    </w:p>
    <w:p w14:paraId="0D499418" w14:textId="338B72E1" w:rsidR="00301B69" w:rsidRDefault="00301B69" w:rsidP="00301B69">
      <w:pPr>
        <w:pStyle w:val="ListParagraph"/>
        <w:numPr>
          <w:ilvl w:val="0"/>
          <w:numId w:val="6"/>
        </w:numPr>
      </w:pPr>
      <w:r>
        <w:t>Risk Register</w:t>
      </w:r>
      <w:r w:rsidR="005B5D8D">
        <w:t xml:space="preserve"> – Latest risk register as of Ju</w:t>
      </w:r>
      <w:r w:rsidR="00850901">
        <w:t>ne</w:t>
      </w:r>
      <w:r w:rsidR="005B5D8D">
        <w:t xml:space="preserve"> 1, 202</w:t>
      </w:r>
      <w:r w:rsidR="00850901">
        <w:t>4</w:t>
      </w:r>
      <w:r w:rsidR="002876DD">
        <w:t xml:space="preserve">. </w:t>
      </w:r>
      <w:r w:rsidR="002876DD" w:rsidRPr="002876DD">
        <w:rPr>
          <w:highlight w:val="green"/>
        </w:rPr>
        <w:t>[Ch 2c]</w:t>
      </w:r>
    </w:p>
    <w:p w14:paraId="39AE91C1" w14:textId="6A3EECAD" w:rsidR="00301B69" w:rsidRDefault="00301B69" w:rsidP="00301B69">
      <w:pPr>
        <w:pStyle w:val="ListParagraph"/>
        <w:numPr>
          <w:ilvl w:val="0"/>
          <w:numId w:val="6"/>
        </w:numPr>
      </w:pPr>
      <w:r>
        <w:t>Risk Management Plan and Contingency Analysis</w:t>
      </w:r>
      <w:r w:rsidR="005B5D8D">
        <w:t xml:space="preserve"> – Updated cost and schedule MC</w:t>
      </w:r>
      <w:r w:rsidR="002D69BB">
        <w:t xml:space="preserve"> following updates to risk registe</w:t>
      </w:r>
      <w:r w:rsidR="00E84515">
        <w:t>r</w:t>
      </w:r>
      <w:r w:rsidR="006A1D57">
        <w:t xml:space="preserve">. </w:t>
      </w:r>
      <w:r w:rsidR="006A1D57">
        <w:rPr>
          <w:highlight w:val="green"/>
        </w:rPr>
        <w:t>[C</w:t>
      </w:r>
      <w:r w:rsidR="006A1D57" w:rsidRPr="006A1D57">
        <w:rPr>
          <w:highlight w:val="green"/>
        </w:rPr>
        <w:t xml:space="preserve">h </w:t>
      </w:r>
      <w:r w:rsidR="002876DD">
        <w:rPr>
          <w:highlight w:val="green"/>
        </w:rPr>
        <w:t>2c</w:t>
      </w:r>
      <w:r w:rsidR="006A1D57">
        <w:rPr>
          <w:highlight w:val="green"/>
        </w:rPr>
        <w:t>]</w:t>
      </w:r>
    </w:p>
    <w:p w14:paraId="6AA101FA" w14:textId="2C88EC8C" w:rsidR="00301B69" w:rsidRDefault="00301B69" w:rsidP="00301B69"/>
    <w:p w14:paraId="1546B924" w14:textId="7B91CB20" w:rsidR="00301B69" w:rsidRDefault="00301B69" w:rsidP="00301B69">
      <w:r>
        <w:t>Change Control and Reporting</w:t>
      </w:r>
    </w:p>
    <w:p w14:paraId="232A8BE1" w14:textId="79186504" w:rsidR="00301B69" w:rsidRDefault="00301B69" w:rsidP="00301B69">
      <w:pPr>
        <w:pStyle w:val="ListParagraph"/>
        <w:numPr>
          <w:ilvl w:val="0"/>
          <w:numId w:val="7"/>
        </w:numPr>
      </w:pPr>
      <w:r>
        <w:t>Monthly Reports</w:t>
      </w:r>
      <w:r w:rsidR="002D69BB">
        <w:t xml:space="preserve"> – The monthly reports to NSF.</w:t>
      </w:r>
      <w:r w:rsidR="002876DD">
        <w:t xml:space="preserve"> </w:t>
      </w:r>
      <w:r w:rsidR="002876DD" w:rsidRPr="002876DD">
        <w:rPr>
          <w:highlight w:val="green"/>
        </w:rPr>
        <w:t>[Ch 2a]</w:t>
      </w:r>
      <w:r w:rsidR="002876DD">
        <w:t xml:space="preserve"> </w:t>
      </w:r>
    </w:p>
    <w:p w14:paraId="4AC18890" w14:textId="6DAF20AD" w:rsidR="00301B69" w:rsidRDefault="00301B69" w:rsidP="00301B69">
      <w:pPr>
        <w:pStyle w:val="ListParagraph"/>
        <w:numPr>
          <w:ilvl w:val="0"/>
          <w:numId w:val="7"/>
        </w:numPr>
      </w:pPr>
      <w:r>
        <w:t>Baseline Change Control Log</w:t>
      </w:r>
      <w:r w:rsidR="002D69BB">
        <w:t xml:space="preserve"> – The BCR log. </w:t>
      </w:r>
      <w:r w:rsidR="002876DD" w:rsidRPr="002876DD">
        <w:rPr>
          <w:highlight w:val="green"/>
        </w:rPr>
        <w:t>[Ch 2a]</w:t>
      </w:r>
    </w:p>
    <w:p w14:paraId="0149DE1F" w14:textId="07BD8644" w:rsidR="00301B69" w:rsidRDefault="00301B69" w:rsidP="00301B69">
      <w:pPr>
        <w:pStyle w:val="ListParagraph"/>
        <w:numPr>
          <w:ilvl w:val="0"/>
          <w:numId w:val="7"/>
        </w:numPr>
      </w:pPr>
      <w:r>
        <w:t>NSF MREFC Baseline Change Requests</w:t>
      </w:r>
      <w:r w:rsidR="002D69BB">
        <w:t xml:space="preserve"> – The BCRs.</w:t>
      </w:r>
      <w:r w:rsidR="002876DD">
        <w:t xml:space="preserve"> </w:t>
      </w:r>
      <w:r w:rsidR="002876DD" w:rsidRPr="002876DD">
        <w:rPr>
          <w:highlight w:val="green"/>
        </w:rPr>
        <w:t>[Ch 2a]</w:t>
      </w:r>
    </w:p>
    <w:p w14:paraId="433EB86B" w14:textId="77777777" w:rsidR="006A1D57" w:rsidRDefault="006A1D57" w:rsidP="00301B69"/>
    <w:p w14:paraId="72C87CF0" w14:textId="5A59D49F" w:rsidR="00301B69" w:rsidRDefault="00301B69" w:rsidP="00301B69">
      <w:r>
        <w:t>CMS Documents</w:t>
      </w:r>
    </w:p>
    <w:p w14:paraId="6FB21308" w14:textId="2A465C18" w:rsidR="00301B69" w:rsidRDefault="00301B69" w:rsidP="00301B69">
      <w:pPr>
        <w:pStyle w:val="ListParagraph"/>
        <w:numPr>
          <w:ilvl w:val="0"/>
          <w:numId w:val="8"/>
        </w:numPr>
      </w:pPr>
      <w:r>
        <w:t>TDR – the Phase-2 Upgrade of the CMS Tracker</w:t>
      </w:r>
    </w:p>
    <w:p w14:paraId="6847D065" w14:textId="168306B9" w:rsidR="00301B69" w:rsidRDefault="00301B69" w:rsidP="00301B69">
      <w:pPr>
        <w:pStyle w:val="ListParagraph"/>
        <w:numPr>
          <w:ilvl w:val="0"/>
          <w:numId w:val="8"/>
        </w:numPr>
      </w:pPr>
      <w:r>
        <w:t>TDR – the Phase-2 Upgrade of the CMS Barrel Calorimeters</w:t>
      </w:r>
    </w:p>
    <w:p w14:paraId="3BA5AA45" w14:textId="2E5347E7" w:rsidR="00301B69" w:rsidRDefault="00301B69" w:rsidP="00301B69">
      <w:pPr>
        <w:pStyle w:val="ListParagraph"/>
        <w:numPr>
          <w:ilvl w:val="0"/>
          <w:numId w:val="8"/>
        </w:numPr>
      </w:pPr>
      <w:r>
        <w:t>TDR - the Phase-2 Upgrade of the Muon Detectors</w:t>
      </w:r>
    </w:p>
    <w:p w14:paraId="4BFA38CB" w14:textId="38CBCD48" w:rsidR="00301B69" w:rsidRDefault="00301B69" w:rsidP="00301B69">
      <w:pPr>
        <w:pStyle w:val="ListParagraph"/>
        <w:numPr>
          <w:ilvl w:val="0"/>
          <w:numId w:val="8"/>
        </w:numPr>
      </w:pPr>
      <w:r>
        <w:t>TDR – the Phase-2 Upgrade of the CMS Trigger</w:t>
      </w:r>
    </w:p>
    <w:p w14:paraId="431787E1" w14:textId="5F8C8EE8" w:rsidR="00301B69" w:rsidRDefault="00301B69" w:rsidP="00301B69">
      <w:pPr>
        <w:pStyle w:val="ListParagraph"/>
      </w:pPr>
    </w:p>
    <w:p w14:paraId="46E411C5" w14:textId="23B5BEDD" w:rsidR="00FE3855" w:rsidRDefault="00301B69" w:rsidP="00FE3855">
      <w:r>
        <w:t>Previous Reviews</w:t>
      </w:r>
    </w:p>
    <w:p w14:paraId="6A95F5D0" w14:textId="7EEA5517" w:rsidR="00B351F7" w:rsidRDefault="00301B69" w:rsidP="00B351F7">
      <w:pPr>
        <w:pStyle w:val="ListParagraph"/>
        <w:numPr>
          <w:ilvl w:val="0"/>
          <w:numId w:val="9"/>
        </w:numPr>
      </w:pPr>
      <w:r>
        <w:t>NSF Final Design Review Report</w:t>
      </w:r>
      <w:r w:rsidR="002876DD">
        <w:t xml:space="preserve">. </w:t>
      </w:r>
      <w:r w:rsidR="002876DD" w:rsidRPr="002876DD">
        <w:rPr>
          <w:highlight w:val="green"/>
        </w:rPr>
        <w:t>[Ch 1a]</w:t>
      </w:r>
    </w:p>
    <w:p w14:paraId="33C39AFF" w14:textId="7ECF4817" w:rsidR="00301B69" w:rsidRDefault="00301B69" w:rsidP="00301B69">
      <w:pPr>
        <w:pStyle w:val="ListParagraph"/>
        <w:numPr>
          <w:ilvl w:val="0"/>
          <w:numId w:val="9"/>
        </w:numPr>
      </w:pPr>
      <w:r>
        <w:t>Response to FDR Recommendations</w:t>
      </w:r>
      <w:r w:rsidR="002D69BB">
        <w:t xml:space="preserve"> – A summary of our responses to the recommendations from the FDR</w:t>
      </w:r>
      <w:r w:rsidR="002876DD">
        <w:t>.</w:t>
      </w:r>
      <w:r w:rsidR="002D69BB">
        <w:t xml:space="preserve"> </w:t>
      </w:r>
      <w:r w:rsidR="002876DD" w:rsidRPr="002876DD">
        <w:rPr>
          <w:highlight w:val="green"/>
        </w:rPr>
        <w:t>[Ch 1a]</w:t>
      </w:r>
    </w:p>
    <w:p w14:paraId="059022A3" w14:textId="49BECE71" w:rsidR="00E84515" w:rsidRDefault="00E84515" w:rsidP="00E84515">
      <w:pPr>
        <w:pStyle w:val="ListParagraph"/>
        <w:numPr>
          <w:ilvl w:val="0"/>
          <w:numId w:val="9"/>
        </w:numPr>
      </w:pPr>
      <w:r>
        <w:t xml:space="preserve">NSF Final </w:t>
      </w:r>
      <w:proofErr w:type="spellStart"/>
      <w:r>
        <w:t>Rebaseling</w:t>
      </w:r>
      <w:proofErr w:type="spellEnd"/>
      <w:r>
        <w:t xml:space="preserve"> Review Report. </w:t>
      </w:r>
      <w:r w:rsidRPr="002876DD">
        <w:rPr>
          <w:highlight w:val="green"/>
        </w:rPr>
        <w:t>[Ch 1a]</w:t>
      </w:r>
    </w:p>
    <w:p w14:paraId="058D88A2" w14:textId="77201322" w:rsidR="00E84515" w:rsidRDefault="00E84515" w:rsidP="00E84515">
      <w:pPr>
        <w:pStyle w:val="ListParagraph"/>
        <w:numPr>
          <w:ilvl w:val="0"/>
          <w:numId w:val="9"/>
        </w:numPr>
      </w:pPr>
      <w:r>
        <w:t>Response to</w:t>
      </w:r>
      <w:r>
        <w:t xml:space="preserve"> </w:t>
      </w:r>
      <w:proofErr w:type="spellStart"/>
      <w:r>
        <w:t>Rebaselining</w:t>
      </w:r>
      <w:proofErr w:type="spellEnd"/>
      <w:r>
        <w:t xml:space="preserve"> Recommendations – A summary of our responses to the recommendations from the</w:t>
      </w:r>
      <w:r>
        <w:t xml:space="preserve"> </w:t>
      </w:r>
      <w:proofErr w:type="spellStart"/>
      <w:r>
        <w:t>rebaselining</w:t>
      </w:r>
      <w:proofErr w:type="spellEnd"/>
      <w:r>
        <w:t xml:space="preserve"> review</w:t>
      </w:r>
      <w:r>
        <w:t xml:space="preserve">. </w:t>
      </w:r>
      <w:r w:rsidRPr="002876DD">
        <w:rPr>
          <w:highlight w:val="green"/>
        </w:rPr>
        <w:t>[Ch 1a]</w:t>
      </w:r>
    </w:p>
    <w:p w14:paraId="57852346" w14:textId="0EB284D1" w:rsidR="00E84515" w:rsidRDefault="00E84515" w:rsidP="00E84515">
      <w:pPr>
        <w:pStyle w:val="ListParagraph"/>
        <w:numPr>
          <w:ilvl w:val="0"/>
          <w:numId w:val="9"/>
        </w:numPr>
      </w:pPr>
      <w:r>
        <w:t>CMS May 2024 P2UG Review Report</w:t>
      </w:r>
    </w:p>
    <w:p w14:paraId="73119BBA" w14:textId="77777777" w:rsidR="00E84515" w:rsidRDefault="00E84515" w:rsidP="00E84515">
      <w:pPr>
        <w:pStyle w:val="ListParagraph"/>
      </w:pPr>
    </w:p>
    <w:p w14:paraId="095D0F2C" w14:textId="0C07D652" w:rsidR="00301B69" w:rsidRDefault="00301B69" w:rsidP="00FE3855"/>
    <w:p w14:paraId="084C9B29" w14:textId="75F80E7A" w:rsidR="00FD2DDC" w:rsidRPr="00FD2DDC" w:rsidRDefault="00FD2DDC" w:rsidP="00FE3855"/>
    <w:sectPr w:rsidR="00FD2DDC" w:rsidRPr="00FD2D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0017"/>
    <w:multiLevelType w:val="hybridMultilevel"/>
    <w:tmpl w:val="2FD42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05FCE"/>
    <w:multiLevelType w:val="hybridMultilevel"/>
    <w:tmpl w:val="4D3E9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C2F8B"/>
    <w:multiLevelType w:val="hybridMultilevel"/>
    <w:tmpl w:val="44B8C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03CA8"/>
    <w:multiLevelType w:val="hybridMultilevel"/>
    <w:tmpl w:val="6EE48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41AC2"/>
    <w:multiLevelType w:val="hybridMultilevel"/>
    <w:tmpl w:val="774AF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52A61"/>
    <w:multiLevelType w:val="hybridMultilevel"/>
    <w:tmpl w:val="1D640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8094C"/>
    <w:multiLevelType w:val="hybridMultilevel"/>
    <w:tmpl w:val="9AC87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347CE8"/>
    <w:multiLevelType w:val="hybridMultilevel"/>
    <w:tmpl w:val="405C5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F4D49"/>
    <w:multiLevelType w:val="hybridMultilevel"/>
    <w:tmpl w:val="6EAE9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AF341E"/>
    <w:multiLevelType w:val="hybridMultilevel"/>
    <w:tmpl w:val="44DAA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783185">
    <w:abstractNumId w:val="9"/>
  </w:num>
  <w:num w:numId="2" w16cid:durableId="45762929">
    <w:abstractNumId w:val="6"/>
  </w:num>
  <w:num w:numId="3" w16cid:durableId="1064261623">
    <w:abstractNumId w:val="3"/>
  </w:num>
  <w:num w:numId="4" w16cid:durableId="1993829344">
    <w:abstractNumId w:val="0"/>
  </w:num>
  <w:num w:numId="5" w16cid:durableId="933703720">
    <w:abstractNumId w:val="2"/>
  </w:num>
  <w:num w:numId="6" w16cid:durableId="1728213665">
    <w:abstractNumId w:val="7"/>
  </w:num>
  <w:num w:numId="7" w16cid:durableId="46148454">
    <w:abstractNumId w:val="4"/>
  </w:num>
  <w:num w:numId="8" w16cid:durableId="29838227">
    <w:abstractNumId w:val="1"/>
  </w:num>
  <w:num w:numId="9" w16cid:durableId="747967394">
    <w:abstractNumId w:val="5"/>
  </w:num>
  <w:num w:numId="10" w16cid:durableId="13021510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DDC"/>
    <w:rsid w:val="000F7C9A"/>
    <w:rsid w:val="0015381C"/>
    <w:rsid w:val="002876DD"/>
    <w:rsid w:val="002D69BB"/>
    <w:rsid w:val="00301B69"/>
    <w:rsid w:val="00462CE8"/>
    <w:rsid w:val="005B5D8D"/>
    <w:rsid w:val="006A1D57"/>
    <w:rsid w:val="0073044B"/>
    <w:rsid w:val="00850901"/>
    <w:rsid w:val="008A3B71"/>
    <w:rsid w:val="009E1392"/>
    <w:rsid w:val="00A47977"/>
    <w:rsid w:val="00B10CFC"/>
    <w:rsid w:val="00B351F7"/>
    <w:rsid w:val="00E84515"/>
    <w:rsid w:val="00F84E28"/>
    <w:rsid w:val="00FD2DDC"/>
    <w:rsid w:val="00FE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ED36E2"/>
  <w15:chartTrackingRefBased/>
  <w15:docId w15:val="{05EBF1C6-5CF4-A343-9F78-D5B7B3E1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4E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4E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Ryd</dc:creator>
  <cp:keywords/>
  <dc:description/>
  <cp:lastModifiedBy>Anders Ryd</cp:lastModifiedBy>
  <cp:revision>4</cp:revision>
  <dcterms:created xsi:type="dcterms:W3CDTF">2024-07-08T09:27:00Z</dcterms:created>
  <dcterms:modified xsi:type="dcterms:W3CDTF">2024-07-08T18:52:00Z</dcterms:modified>
</cp:coreProperties>
</file>